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ageBreakBefore w:val="1"/>
        <w:spacing w:after="8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8"/>
          <w:szCs w:val="28"/>
          <w:rtl w:val="0"/>
        </w:rPr>
        <w:t xml:space="preserve">ANEXO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DECLARAÇÃO DE ESTRUTURA DE PROPRIEDADE, CONTROLE, BENEFICIÁRIO FINAL E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INSTRUMENTOS DE INFLUÊNCIA RELEVANTE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0"/>
        <w:gridCol w:w="6472"/>
        <w:tblGridChange w:id="0">
          <w:tblGrid>
            <w:gridCol w:w="2600"/>
            <w:gridCol w:w="64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Identificação do anexo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Código do anexo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Natureza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Declaração estruturada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Fundamento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art. 17, II, “e”; art. 20; art. 27, § 4º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Preenchido ou aplicado por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Requerente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Momento ou 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 protocolo; atualização nas alterações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Forma de apresentação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Quadros, organograma e documentos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A requerente declarará, sem lacunas, a cadeia de propriedade, de controle e de benefício econômico até cada beneficiário final, acompanhada do organograma e dos documentos comprobatórios (arts. 17, II, “e”, 20 e 27, § 4º).</w:t>
      </w:r>
    </w:p>
    <w:p w:rsidR="00000000" w:rsidDel="00000000" w:rsidP="00000000" w:rsidRDefault="00000000" w:rsidRPr="00000000" w14:paraId="00000014">
      <w:pPr>
        <w:spacing w:after="120" w:lineRule="auto"/>
        <w:ind w:firstLine="708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0"/>
          <w:szCs w:val="20"/>
          <w:rtl w:val="0"/>
        </w:rPr>
        <w:t xml:space="preserve">[A09.01] Quadro A – Quadro societário direto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500"/>
        <w:gridCol w:w="1600"/>
        <w:gridCol w:w="1100"/>
        <w:gridCol w:w="1100"/>
        <w:gridCol w:w="2772"/>
        <w:tblGridChange w:id="0">
          <w:tblGrid>
            <w:gridCol w:w="2500"/>
            <w:gridCol w:w="1600"/>
            <w:gridCol w:w="1100"/>
            <w:gridCol w:w="1100"/>
            <w:gridCol w:w="2772"/>
          </w:tblGrid>
        </w:tblGridChange>
      </w:tblGrid>
      <w:tr>
        <w:trPr>
          <w:cantSplit w:val="1"/>
          <w:trHeight w:val="3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A09.01.Q1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1B">
            <w:pPr>
              <w:spacing w:after="40" w:before="4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Sócio ou acionista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40" w:before="4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CPF ou 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% do capital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% dos votos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40" w:before="4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Classe de quotas ou ações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0" w:before="4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direitos especiais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120" w:lineRule="auto"/>
        <w:jc w:val="center"/>
        <w:rPr>
          <w:rFonts w:ascii="Aptos" w:cs="Aptos" w:eastAsia="Aptos" w:hAnsi="Apto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jc w:val="center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0"/>
          <w:szCs w:val="20"/>
          <w:rtl w:val="0"/>
        </w:rPr>
        <w:t xml:space="preserve">[A09.02] Quadro B – Cadeia de propriedade e controle até os beneficiários finais (art. 20, § 3º, III)</w:t>
      </w: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6"/>
        <w:gridCol w:w="2324"/>
        <w:gridCol w:w="1946"/>
        <w:gridCol w:w="2582"/>
        <w:gridCol w:w="1194"/>
        <w:tblGridChange w:id="0">
          <w:tblGrid>
            <w:gridCol w:w="1026"/>
            <w:gridCol w:w="2324"/>
            <w:gridCol w:w="1946"/>
            <w:gridCol w:w="2582"/>
            <w:gridCol w:w="1194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A09.02.Q1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2D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Nível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Pessoa jurídica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CNPJ ou registro e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Controlador ou sócios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relevantes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% 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participação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120" w:lineRule="auto"/>
        <w:rPr>
          <w:rFonts w:ascii="Aptos" w:cs="Aptos" w:eastAsia="Aptos" w:hAnsi="Apto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ind w:left="0" w:firstLine="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0"/>
          <w:szCs w:val="20"/>
          <w:rtl w:val="0"/>
        </w:rPr>
        <w:t xml:space="preserve">[A09.03] Quadro C – Beneficiários finais</w:t>
      </w: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0"/>
        <w:gridCol w:w="1600"/>
        <w:gridCol w:w="2272"/>
        <w:gridCol w:w="1300"/>
        <w:gridCol w:w="1700"/>
        <w:tblGridChange w:id="0">
          <w:tblGrid>
            <w:gridCol w:w="2200"/>
            <w:gridCol w:w="1600"/>
            <w:gridCol w:w="2272"/>
            <w:gridCol w:w="1300"/>
            <w:gridCol w:w="1700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A09.03.Q1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40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CPF ou documento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before="40" w:lineRule="auto"/>
              <w:ind w:left="276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estrangeiro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% efetivo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indireto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Documentos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4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Participação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Controle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Influência relevante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12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0"/>
          <w:szCs w:val="20"/>
          <w:rtl w:val="0"/>
        </w:rPr>
        <w:t xml:space="preserve">[A09.04] Quadro D – Administradores, diretores e representantes</w:t>
      </w:r>
      <w:r w:rsidDel="00000000" w:rsidR="00000000" w:rsidRPr="00000000">
        <w:rPr>
          <w:rtl w:val="0"/>
        </w:rPr>
      </w:r>
    </w:p>
    <w:tbl>
      <w:tblPr>
        <w:tblStyle w:val="Table5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1500"/>
        <w:gridCol w:w="1700"/>
        <w:gridCol w:w="2172"/>
        <w:gridCol w:w="1300"/>
        <w:tblGridChange w:id="0">
          <w:tblGrid>
            <w:gridCol w:w="2400"/>
            <w:gridCol w:w="1500"/>
            <w:gridCol w:w="1700"/>
            <w:gridCol w:w="2172"/>
            <w:gridCol w:w="1300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A09.04.Q1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56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Ato de eleição ou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Mandato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120" w:lineRule="auto"/>
        <w:rPr>
          <w:rFonts w:ascii="Aptos" w:cs="Aptos" w:eastAsia="Aptos" w:hAnsi="Aptos"/>
          <w:b w:val="1"/>
          <w:bCs w:val="1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0"/>
          <w:szCs w:val="20"/>
          <w:rtl w:val="0"/>
        </w:rPr>
        <w:t xml:space="preserve">[A09.05] Quadro E – Pessoas jurídicas vinculadas (art. 20, § 3º, I e II, e § 4º)</w:t>
      </w:r>
      <w:r w:rsidDel="00000000" w:rsidR="00000000" w:rsidRPr="00000000">
        <w:rPr>
          <w:rtl w:val="0"/>
        </w:rPr>
      </w:r>
    </w:p>
    <w:tbl>
      <w:tblPr>
        <w:tblStyle w:val="Table6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0"/>
        <w:gridCol w:w="1500"/>
        <w:gridCol w:w="1600"/>
        <w:gridCol w:w="2670"/>
        <w:gridCol w:w="1102"/>
        <w:tblGridChange w:id="0">
          <w:tblGrid>
            <w:gridCol w:w="2200"/>
            <w:gridCol w:w="1500"/>
            <w:gridCol w:w="1600"/>
            <w:gridCol w:w="2670"/>
            <w:gridCol w:w="110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A09.05.Q1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68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Razão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CNPJ ou registro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Atividade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Natureza do vínculo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Percentual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</w:tcPr>
          <w:p w:rsidR="00000000" w:rsidDel="00000000" w:rsidP="00000000" w:rsidRDefault="00000000" w:rsidRPr="00000000" w14:paraId="0000006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Grupo econômico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Controle comum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Participação de sócio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Administração por sócio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Bdr>
          <w:bottom w:color="000000" w:space="4" w:sz="4" w:val="single"/>
        </w:pBdr>
        <w:spacing w:after="120" w:lineRule="auto"/>
        <w:rPr>
          <w:rFonts w:ascii="Aptos" w:cs="Aptos" w:eastAsia="Aptos" w:hAnsi="Apto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bottom w:color="000000" w:space="4" w:sz="4" w:val="single"/>
        </w:pBdr>
        <w:spacing w:after="120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18"/>
          <w:szCs w:val="18"/>
          <w:rtl w:val="0"/>
        </w:rPr>
        <w:t xml:space="preserve">[A09.06] Quadro F – Instrumentos de controle, influência relevante ou benefício econômico (art. 27, § 4º)</w:t>
      </w:r>
      <w:r w:rsidDel="00000000" w:rsidR="00000000" w:rsidRPr="00000000">
        <w:rPr>
          <w:rtl w:val="0"/>
        </w:rPr>
      </w:r>
    </w:p>
    <w:tbl>
      <w:tblPr>
        <w:tblStyle w:val="Table7"/>
        <w:tblW w:w="94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5"/>
        <w:gridCol w:w="2175"/>
        <w:gridCol w:w="3090"/>
        <w:gridCol w:w="1800"/>
        <w:tblGridChange w:id="0">
          <w:tblGrid>
            <w:gridCol w:w="2355"/>
            <w:gridCol w:w="2175"/>
            <w:gridCol w:w="3090"/>
            <w:gridCol w:w="180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8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A09.06.Q1 (uma linha por item; acrescentar linhas conforme necessário)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8"/>
                <w:szCs w:val="18"/>
                <w:rtl w:val="0"/>
              </w:rPr>
              <w:t xml:space="preserve">Instrumento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8"/>
                <w:szCs w:val="18"/>
                <w:rtl w:val="0"/>
              </w:rPr>
              <w:t xml:space="preserve">Partes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8"/>
                <w:szCs w:val="18"/>
                <w:rtl w:val="0"/>
              </w:rPr>
              <w:t xml:space="preserve">Objeto e efeitos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8"/>
                <w:szCs w:val="18"/>
                <w:rtl w:val="0"/>
              </w:rPr>
              <w:t xml:space="preserve">Data e Vigência</w:t>
            </w:r>
          </w:p>
        </w:tc>
      </w:tr>
      <w:tr>
        <w:trPr>
          <w:cantSplit w:val="0"/>
          <w:trHeight w:val="1606.9824218750002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tabs>
                <w:tab w:val="left" w:leader="none" w:pos="3787"/>
                <w:tab w:val="left" w:leader="none" w:pos="5586"/>
                <w:tab w:val="left" w:leader="none" w:pos="7758"/>
              </w:tabs>
              <w:spacing w:after="40" w:before="40" w:lineRule="auto"/>
              <w:ind w:left="87" w:firstLine="0"/>
              <w:rPr>
                <w:rFonts w:ascii="Aptos" w:cs="Aptos" w:eastAsia="Aptos" w:hAnsi="Aptos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Acordo de sócios ou de voto 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3787"/>
                <w:tab w:val="left" w:leader="none" w:pos="5586"/>
                <w:tab w:val="left" w:leader="none" w:pos="7758"/>
              </w:tabs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Usufruto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Opção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Mandato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Negócio fiduciário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Financiamento ou garantia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Conta de participação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40" w:before="40" w:lineRule="auto"/>
              <w:ind w:left="87" w:firstLine="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Carta lateral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(   ) Outro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40" w:before="40" w:lineRule="auto"/>
              <w:ind w:left="87" w:firstLine="0"/>
              <w:rPr>
                <w:rFonts w:ascii="Aptos" w:cs="Aptos" w:eastAsia="Aptos" w:hAnsi="Apto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Bdr>
          <w:top w:color="000000" w:space="5" w:sz="4" w:val="single"/>
        </w:pBdr>
        <w:spacing w:after="120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000000" w:space="5" w:sz="4" w:val="single"/>
        </w:pBdr>
        <w:spacing w:after="120" w:lineRule="auto"/>
        <w:ind w:firstLine="708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Declaramos que não existem outros sócios, controladores, beneficiários finais, pessoas jurídicas vinculadas ou instrumentos além dos aqui informados, cientes de que a constatação de estrutura simulada, de interposição de pessoa ou de ocultação de controle, de influência relevante ou de benefício econômico ensejará o indeferimento ou, se superveniente, as medidas do art. 106 (art. 28, § 4º).</w:t>
      </w:r>
      <w:r w:rsidDel="00000000" w:rsidR="00000000" w:rsidRPr="00000000">
        <w:rPr>
          <w:rtl w:val="0"/>
        </w:rPr>
      </w:r>
    </w:p>
    <w:tbl>
      <w:tblPr>
        <w:tblStyle w:val="Table8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1"/>
          <w:trHeight w:val="3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Assinatura A09.06.S1 – Representante legal da requerente / Nome – CPF – Cargo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A09.06.S1.01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Nome completo e 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A09.06.S1.02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Cargo ou qualificação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A09.06.S1.03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Local 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A09.06.S1.04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40" w:before="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eletrônica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247" w:right="1247" w:header="0" w:footer="4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